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8" w:rsidRPr="0020474B" w:rsidRDefault="0020474B">
      <w:pPr>
        <w:rPr>
          <w:sz w:val="72"/>
          <w:szCs w:val="72"/>
        </w:rPr>
      </w:pPr>
      <w:proofErr w:type="spellStart"/>
      <w:r w:rsidRPr="0020474B">
        <w:rPr>
          <w:sz w:val="72"/>
          <w:szCs w:val="72"/>
        </w:rPr>
        <w:t>ArtMap</w:t>
      </w:r>
      <w:proofErr w:type="spellEnd"/>
    </w:p>
    <w:p w:rsidR="0020474B" w:rsidRPr="0020474B" w:rsidRDefault="0020474B" w:rsidP="002047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0474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0474B" w:rsidRPr="0020474B" w:rsidRDefault="0020474B" w:rsidP="002047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0474B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20474B" w:rsidRPr="0020474B" w:rsidRDefault="0020474B" w:rsidP="0020474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20474B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20474B" w:rsidRPr="0020474B" w:rsidRDefault="0020474B" w:rsidP="0020474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2047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Václav Vaculovič – Naléhavost času</w:t>
      </w:r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22. 6. 2022  - 11. 9. 2022 </w:t>
      </w:r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Výstavy</w:t>
      </w:r>
    </w:p>
    <w:p w:rsidR="0020474B" w:rsidRPr="0020474B" w:rsidRDefault="0020474B" w:rsidP="0020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20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Krajská galerie výtvarného umění ve Zlíně</w:t>
        </w:r>
      </w:hyperlink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Vavrečkova</w:t>
      </w:r>
      <w:proofErr w:type="spell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7040, 760 01 Zlín</w:t>
      </w:r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út</w:t>
      </w:r>
      <w:proofErr w:type="spell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–ne</w:t>
      </w:r>
      <w:proofErr w:type="gram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10–18 h</w:t>
      </w:r>
    </w:p>
    <w:p w:rsidR="0020474B" w:rsidRPr="0020474B" w:rsidRDefault="0020474B" w:rsidP="00204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20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+420 573 032 220</w:t>
        </w:r>
      </w:hyperlink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Pr="0020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info@galeriezlin.cz</w:t>
        </w:r>
      </w:hyperlink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tgtFrame="_blank" w:history="1">
        <w:r w:rsidRPr="002047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http://www.galeriezlin.cz/cz/ </w:t>
        </w:r>
      </w:hyperlink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Výstava českého výtvarníka a hudebníka </w:t>
      </w:r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Václava </w:t>
      </w:r>
      <w:proofErr w:type="spellStart"/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Vaculoviče</w:t>
      </w:r>
      <w:proofErr w:type="spell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(*1957) je jedním z výstupů širšího výstavního projektu retrospektivního charakteru. Ve vybraném konvolutu velkých formátů převažuje aktuální tvorba s připomenutím obrazů čtyř dekád. Z hlediska malířských přístupů jej charakterizuje pohyblivá hranice mezi figurativním a abstraktním tvarem. Autor, který má za sebou výstavy v prestižních galeriích v Evropě i zámoří, se po téměř dvacetileté pauze vrací do českých státních galerií. Výstava </w:t>
      </w:r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Naléhavost času</w:t>
      </w: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letošního ročníku mezinárodního festivalu současného umění s duchovním zaměřením Forfest </w:t>
      </w:r>
      <w:proofErr w:type="spellStart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Czech</w:t>
      </w:r>
      <w:proofErr w:type="spell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474B" w:rsidRPr="0020474B" w:rsidRDefault="0020474B" w:rsidP="002047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kurátor</w:t>
      </w: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: Václav Mílek</w:t>
      </w:r>
    </w:p>
    <w:p w:rsidR="0020474B" w:rsidRDefault="0020474B" w:rsidP="0020474B">
      <w:pPr>
        <w:spacing w:before="100" w:beforeAutospacing="1" w:after="100" w:afterAutospacing="1" w:line="240" w:lineRule="auto"/>
      </w:pPr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místo konání</w:t>
      </w: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2047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0474B">
        <w:rPr>
          <w:rFonts w:ascii="Times New Roman" w:eastAsia="Times New Roman" w:hAnsi="Times New Roman" w:cs="Times New Roman"/>
          <w:sz w:val="24"/>
          <w:szCs w:val="24"/>
          <w:lang w:eastAsia="cs-CZ"/>
        </w:rPr>
        <w:t>1. podlaží budovy 14</w:t>
      </w:r>
    </w:p>
    <w:sectPr w:rsidR="0020474B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20B5"/>
    <w:multiLevelType w:val="multilevel"/>
    <w:tmpl w:val="06CAC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0474B"/>
    <w:rsid w:val="001D74A9"/>
    <w:rsid w:val="0020474B"/>
    <w:rsid w:val="00336755"/>
    <w:rsid w:val="003378CE"/>
    <w:rsid w:val="003702D7"/>
    <w:rsid w:val="003B0339"/>
    <w:rsid w:val="004E259C"/>
    <w:rsid w:val="005757E0"/>
    <w:rsid w:val="00684007"/>
    <w:rsid w:val="006F2582"/>
    <w:rsid w:val="008F40E3"/>
    <w:rsid w:val="009232A8"/>
    <w:rsid w:val="00973445"/>
    <w:rsid w:val="00AB23F7"/>
    <w:rsid w:val="00AC01E3"/>
    <w:rsid w:val="00AF2644"/>
    <w:rsid w:val="00B32072"/>
    <w:rsid w:val="00C97D08"/>
    <w:rsid w:val="00E70D9B"/>
    <w:rsid w:val="00F4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</w:style>
  <w:style w:type="paragraph" w:styleId="Nadpis1">
    <w:name w:val="heading 1"/>
    <w:basedOn w:val="Normln"/>
    <w:link w:val="Nadpis1Char"/>
    <w:uiPriority w:val="9"/>
    <w:qFormat/>
    <w:rsid w:val="00204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047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74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047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474B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047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0474B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expandsearch-label-in">
    <w:name w:val="expandsearch-label-in"/>
    <w:basedOn w:val="Standardnpsmoodstavce"/>
    <w:rsid w:val="0020474B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047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0474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menu-control-item-text">
    <w:name w:val="menu-control-item-text"/>
    <w:basedOn w:val="Normln"/>
    <w:rsid w:val="002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ewsletter-info-subtext">
    <w:name w:val="newsletter-info-subtext"/>
    <w:basedOn w:val="Normln"/>
    <w:rsid w:val="002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st-arrows-item-text">
    <w:name w:val="post-arrows-item-text"/>
    <w:basedOn w:val="Normln"/>
    <w:rsid w:val="002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bold">
    <w:name w:val="text-bold"/>
    <w:basedOn w:val="Normln"/>
    <w:rsid w:val="002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0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04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18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5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eriezlin.cz/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alerie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20%20573%20032%20220" TargetMode="External"/><Relationship Id="rId5" Type="http://schemas.openxmlformats.org/officeDocument/2006/relationships/hyperlink" Target="https://www.artmap.cz/krajska-galerie-vytvarneho-umeni-ve-zlin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2022-09-15T16:30:00Z</dcterms:created>
  <dcterms:modified xsi:type="dcterms:W3CDTF">2022-09-15T16:31:00Z</dcterms:modified>
</cp:coreProperties>
</file>